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B5" w:rsidRPr="003F79B5" w:rsidRDefault="003F79B5" w:rsidP="003F79B5">
      <w:pPr>
        <w:rPr>
          <w:sz w:val="24"/>
          <w:szCs w:val="24"/>
        </w:rPr>
      </w:pPr>
      <w:r w:rsidRPr="003F79B5">
        <w:rPr>
          <w:b/>
          <w:bCs/>
          <w:color w:val="333333"/>
          <w:sz w:val="18"/>
          <w:szCs w:val="18"/>
          <w:bdr w:val="none" w:sz="0" w:space="0" w:color="auto" w:frame="1"/>
        </w:rPr>
        <w:t>Hồ sơ thành lập Hiệp hội các trường ĐH, Học viện đào tạo về Kinh tế - Quản trị kinh doanh ở Việt Nam</w:t>
      </w:r>
      <w:r w:rsidRPr="003F79B5">
        <w:rPr>
          <w:color w:val="333333"/>
          <w:sz w:val="18"/>
          <w:szCs w:val="18"/>
        </w:rPr>
        <w:br/>
      </w:r>
      <w:r w:rsidRPr="003F79B5">
        <w:rPr>
          <w:color w:val="333333"/>
          <w:sz w:val="18"/>
          <w:szCs w:val="18"/>
        </w:rPr>
        <w:br/>
      </w:r>
    </w:p>
    <w:tbl>
      <w:tblPr>
        <w:tblW w:w="9780" w:type="dxa"/>
        <w:tblCellMar>
          <w:left w:w="0" w:type="dxa"/>
          <w:right w:w="0" w:type="dxa"/>
        </w:tblCellMar>
        <w:tblLook w:val="04A0" w:firstRow="1" w:lastRow="0" w:firstColumn="1" w:lastColumn="0" w:noHBand="0" w:noVBand="1"/>
      </w:tblPr>
      <w:tblGrid>
        <w:gridCol w:w="4785"/>
        <w:gridCol w:w="4995"/>
      </w:tblGrid>
      <w:tr w:rsidR="003F79B5" w:rsidRPr="003F79B5" w:rsidTr="003F79B5">
        <w:tc>
          <w:tcPr>
            <w:tcW w:w="4785" w:type="dxa"/>
            <w:vAlign w:val="center"/>
            <w:hideMark/>
          </w:tcPr>
          <w:p w:rsidR="003F79B5" w:rsidRPr="003F79B5" w:rsidRDefault="003F79B5" w:rsidP="003F79B5">
            <w:pPr>
              <w:jc w:val="center"/>
              <w:rPr>
                <w:color w:val="333333"/>
                <w:sz w:val="18"/>
                <w:szCs w:val="18"/>
              </w:rPr>
            </w:pPr>
            <w:r w:rsidRPr="003F79B5">
              <w:rPr>
                <w:color w:val="333333"/>
                <w:sz w:val="18"/>
                <w:szCs w:val="18"/>
              </w:rPr>
              <w:t>BỘ GIÁO DỤC VÀ ĐÀO TẠO</w:t>
            </w:r>
            <w:r w:rsidRPr="003F79B5">
              <w:rPr>
                <w:color w:val="333333"/>
                <w:sz w:val="18"/>
                <w:szCs w:val="18"/>
              </w:rPr>
              <w:br/>
            </w:r>
            <w:r w:rsidRPr="003F79B5">
              <w:rPr>
                <w:b/>
                <w:bCs/>
                <w:color w:val="333333"/>
                <w:sz w:val="18"/>
                <w:szCs w:val="18"/>
                <w:bdr w:val="none" w:sz="0" w:space="0" w:color="auto" w:frame="1"/>
              </w:rPr>
              <w:t>MẠNG VNEUs</w:t>
            </w:r>
          </w:p>
          <w:p w:rsidR="003F79B5" w:rsidRPr="003F79B5" w:rsidRDefault="003F79B5" w:rsidP="003F79B5">
            <w:pPr>
              <w:jc w:val="center"/>
              <w:textAlignment w:val="baseline"/>
              <w:rPr>
                <w:color w:val="333333"/>
                <w:sz w:val="18"/>
                <w:szCs w:val="18"/>
              </w:rPr>
            </w:pPr>
            <w:r w:rsidRPr="003F79B5">
              <w:rPr>
                <w:b/>
                <w:bCs/>
                <w:color w:val="333333"/>
                <w:sz w:val="18"/>
                <w:szCs w:val="18"/>
                <w:bdr w:val="none" w:sz="0" w:space="0" w:color="auto" w:frame="1"/>
              </w:rPr>
              <w:t>TRƯỜNG ĐH KINH TẾ QUỐC DÂN</w:t>
            </w:r>
          </w:p>
          <w:p w:rsidR="003F79B5" w:rsidRPr="003F79B5" w:rsidRDefault="003F79B5" w:rsidP="003F79B5">
            <w:pPr>
              <w:jc w:val="center"/>
              <w:rPr>
                <w:color w:val="333333"/>
                <w:sz w:val="18"/>
                <w:szCs w:val="18"/>
              </w:rPr>
            </w:pPr>
            <w:r w:rsidRPr="003F79B5">
              <w:rPr>
                <w:color w:val="333333"/>
                <w:sz w:val="18"/>
                <w:szCs w:val="18"/>
              </w:rPr>
              <w:t>–––––––––––––</w:t>
            </w:r>
            <w:r w:rsidRPr="003F79B5">
              <w:rPr>
                <w:color w:val="333333"/>
                <w:sz w:val="18"/>
                <w:szCs w:val="18"/>
              </w:rPr>
              <w:br/>
              <w:t>Số:          /ĐHKTQD-TCCB</w:t>
            </w:r>
            <w:r w:rsidRPr="003F79B5">
              <w:rPr>
                <w:color w:val="333333"/>
                <w:sz w:val="18"/>
                <w:szCs w:val="18"/>
              </w:rPr>
              <w:br/>
            </w:r>
            <w:r w:rsidRPr="003F79B5">
              <w:rPr>
                <w:i/>
                <w:iCs/>
                <w:color w:val="333333"/>
                <w:sz w:val="18"/>
                <w:szCs w:val="18"/>
                <w:bdr w:val="none" w:sz="0" w:space="0" w:color="auto" w:frame="1"/>
              </w:rPr>
              <w:t>V/v: Thông báo kết quả phê duyệt Dự án CSDL và việc thành lập Hiệp hội các trường đại học, học viện có đào tạo về kinh tế, quản lý và QTKD ở Việt Nam</w:t>
            </w:r>
          </w:p>
        </w:tc>
        <w:tc>
          <w:tcPr>
            <w:tcW w:w="4995" w:type="dxa"/>
            <w:vAlign w:val="center"/>
            <w:hideMark/>
          </w:tcPr>
          <w:p w:rsidR="003F79B5" w:rsidRPr="003F79B5" w:rsidRDefault="003F79B5" w:rsidP="003F79B5">
            <w:pPr>
              <w:jc w:val="center"/>
              <w:rPr>
                <w:color w:val="333333"/>
                <w:sz w:val="18"/>
                <w:szCs w:val="18"/>
              </w:rPr>
            </w:pPr>
            <w:r w:rsidRPr="003F79B5">
              <w:rPr>
                <w:b/>
                <w:bCs/>
                <w:color w:val="333333"/>
                <w:sz w:val="18"/>
                <w:szCs w:val="18"/>
                <w:bdr w:val="none" w:sz="0" w:space="0" w:color="auto" w:frame="1"/>
              </w:rPr>
              <w:t>CỘNG HOÀ XÃ HỘI CHỦ NGHĨA VIỆT NAM</w:t>
            </w:r>
            <w:r w:rsidRPr="003F79B5">
              <w:rPr>
                <w:color w:val="333333"/>
                <w:sz w:val="18"/>
                <w:szCs w:val="18"/>
              </w:rPr>
              <w:br/>
            </w:r>
            <w:r w:rsidRPr="003F79B5">
              <w:rPr>
                <w:b/>
                <w:bCs/>
                <w:color w:val="333333"/>
                <w:sz w:val="18"/>
                <w:szCs w:val="18"/>
                <w:bdr w:val="none" w:sz="0" w:space="0" w:color="auto" w:frame="1"/>
              </w:rPr>
              <w:t>Độc lập - Tự do - Hạnh phúc</w:t>
            </w:r>
            <w:r w:rsidRPr="003F79B5">
              <w:rPr>
                <w:color w:val="333333"/>
                <w:sz w:val="18"/>
                <w:szCs w:val="18"/>
              </w:rPr>
              <w:br/>
              <w:t>––––––––––––––––––––––––</w:t>
            </w:r>
            <w:r w:rsidRPr="003F79B5">
              <w:rPr>
                <w:color w:val="333333"/>
                <w:sz w:val="18"/>
                <w:szCs w:val="18"/>
              </w:rPr>
              <w:br/>
            </w:r>
            <w:r w:rsidRPr="003F79B5">
              <w:rPr>
                <w:i/>
                <w:iCs/>
                <w:color w:val="333333"/>
                <w:sz w:val="18"/>
                <w:szCs w:val="18"/>
                <w:bdr w:val="none" w:sz="0" w:space="0" w:color="auto" w:frame="1"/>
              </w:rPr>
              <w:t>Hà Nội, ngày     tháng     năm 2011</w:t>
            </w:r>
          </w:p>
        </w:tc>
      </w:tr>
    </w:tbl>
    <w:p w:rsidR="003F79B5" w:rsidRPr="003F79B5" w:rsidRDefault="003F79B5" w:rsidP="003F79B5">
      <w:pPr>
        <w:rPr>
          <w:sz w:val="24"/>
          <w:szCs w:val="24"/>
        </w:rPr>
      </w:pPr>
      <w:r w:rsidRPr="003F79B5">
        <w:rPr>
          <w:color w:val="333333"/>
          <w:sz w:val="18"/>
          <w:szCs w:val="18"/>
        </w:rPr>
        <w:br/>
      </w:r>
      <w:r w:rsidRPr="003F79B5">
        <w:rPr>
          <w:color w:val="333333"/>
          <w:sz w:val="18"/>
          <w:szCs w:val="18"/>
        </w:rPr>
        <w:br/>
        <w:t>                    </w:t>
      </w:r>
    </w:p>
    <w:tbl>
      <w:tblPr>
        <w:tblW w:w="8265" w:type="dxa"/>
        <w:tblCellMar>
          <w:left w:w="0" w:type="dxa"/>
          <w:right w:w="0" w:type="dxa"/>
        </w:tblCellMar>
        <w:tblLook w:val="04A0" w:firstRow="1" w:lastRow="0" w:firstColumn="1" w:lastColumn="0" w:noHBand="0" w:noVBand="1"/>
      </w:tblPr>
      <w:tblGrid>
        <w:gridCol w:w="1406"/>
        <w:gridCol w:w="6859"/>
      </w:tblGrid>
      <w:tr w:rsidR="003F79B5" w:rsidRPr="003F79B5" w:rsidTr="003F79B5">
        <w:tc>
          <w:tcPr>
            <w:tcW w:w="1410" w:type="dxa"/>
            <w:vAlign w:val="center"/>
            <w:hideMark/>
          </w:tcPr>
          <w:p w:rsidR="003F79B5" w:rsidRPr="003F79B5" w:rsidRDefault="003F79B5" w:rsidP="003F79B5">
            <w:pPr>
              <w:jc w:val="center"/>
              <w:rPr>
                <w:color w:val="333333"/>
                <w:sz w:val="18"/>
                <w:szCs w:val="18"/>
              </w:rPr>
            </w:pPr>
            <w:r w:rsidRPr="003F79B5">
              <w:rPr>
                <w:color w:val="333333"/>
                <w:sz w:val="18"/>
                <w:szCs w:val="18"/>
              </w:rPr>
              <w:t>Kính gửi:</w:t>
            </w:r>
          </w:p>
        </w:tc>
        <w:tc>
          <w:tcPr>
            <w:tcW w:w="6870" w:type="dxa"/>
            <w:vAlign w:val="center"/>
            <w:hideMark/>
          </w:tcPr>
          <w:p w:rsidR="003F79B5" w:rsidRPr="003F79B5" w:rsidRDefault="003F79B5" w:rsidP="003F79B5">
            <w:pPr>
              <w:jc w:val="center"/>
              <w:rPr>
                <w:color w:val="333333"/>
                <w:sz w:val="18"/>
                <w:szCs w:val="18"/>
              </w:rPr>
            </w:pPr>
            <w:r w:rsidRPr="003F79B5">
              <w:rPr>
                <w:color w:val="333333"/>
                <w:sz w:val="18"/>
                <w:szCs w:val="18"/>
              </w:rPr>
              <w:t>Ông Hiệu trưởng/Giám đốc các thành viên Mạng VNEUs:</w:t>
            </w:r>
            <w:r w:rsidRPr="003F79B5">
              <w:rPr>
                <w:color w:val="333333"/>
                <w:sz w:val="18"/>
                <w:szCs w:val="18"/>
              </w:rPr>
              <w:br/>
              <w:t>   ………………………………………………………..</w:t>
            </w:r>
            <w:r w:rsidRPr="003F79B5">
              <w:rPr>
                <w:color w:val="333333"/>
                <w:sz w:val="18"/>
                <w:szCs w:val="18"/>
              </w:rPr>
              <w:br/>
              <w:t>   ………………………………………………………..</w:t>
            </w:r>
          </w:p>
        </w:tc>
      </w:tr>
    </w:tbl>
    <w:p w:rsidR="003F79B5" w:rsidRPr="003F79B5" w:rsidRDefault="003F79B5" w:rsidP="003F79B5">
      <w:pPr>
        <w:rPr>
          <w:sz w:val="24"/>
          <w:szCs w:val="24"/>
        </w:rPr>
      </w:pPr>
      <w:r w:rsidRPr="003F79B5">
        <w:rPr>
          <w:color w:val="333333"/>
          <w:sz w:val="18"/>
          <w:szCs w:val="18"/>
        </w:rPr>
        <w:t> </w:t>
      </w:r>
      <w:r w:rsidRPr="003F79B5">
        <w:rPr>
          <w:color w:val="333333"/>
          <w:sz w:val="18"/>
          <w:szCs w:val="18"/>
        </w:rPr>
        <w:br/>
      </w:r>
    </w:p>
    <w:p w:rsidR="003F79B5" w:rsidRPr="003F79B5" w:rsidRDefault="003F79B5" w:rsidP="003F79B5">
      <w:pPr>
        <w:jc w:val="both"/>
        <w:textAlignment w:val="baseline"/>
        <w:rPr>
          <w:color w:val="333333"/>
          <w:sz w:val="20"/>
          <w:szCs w:val="20"/>
        </w:rPr>
      </w:pPr>
      <w:r w:rsidRPr="003F79B5">
        <w:rPr>
          <w:color w:val="333333"/>
          <w:sz w:val="20"/>
          <w:szCs w:val="20"/>
        </w:rPr>
        <w:t>Mạng lưới các trường đại học, học viện có đào tạo về kinh tế - quản trị kinh doanh ở Việt Nam (VNEUs) do Trường Đại học Kinh tế Quốc dân sáng lập bao gồm 41 trường đại học, học viện có đào tạo về kinh tế, quản lý và QTKD ở Việt Nam chính thức hoạt động từ ngày 22/01/2010. Mục tiêu chung của VNEUs là thông qua các hoạt động hợp tác để tăng cường năng lực đào tạo và nghiên cứu khoa học trong lĩnh vực kinh tế - quản trị kinh doanh của các thành viên. Việc thành lập VNEUs nhận được sự ủng hộ và quan tâm chỉ đạo, tạo điều kiện của Bộ Giáo dục và Đào tạo, các Bộ ngành và các cơ quan trung ương.</w:t>
      </w:r>
    </w:p>
    <w:p w:rsidR="003F79B5" w:rsidRPr="003F79B5" w:rsidRDefault="003F79B5" w:rsidP="003F79B5">
      <w:pPr>
        <w:jc w:val="both"/>
        <w:textAlignment w:val="baseline"/>
        <w:rPr>
          <w:color w:val="333333"/>
          <w:sz w:val="20"/>
          <w:szCs w:val="20"/>
        </w:rPr>
      </w:pPr>
      <w:r w:rsidRPr="003F79B5">
        <w:rPr>
          <w:color w:val="333333"/>
          <w:sz w:val="20"/>
          <w:szCs w:val="20"/>
        </w:rPr>
        <w:br/>
        <w:t>Từ khi thành lập đến nay, các thành viên của VNEUs đã phối hợp tổ chức 02 Hội thảo khoa học quốc tế, 03 Hội thảo khoa học cấp quốc gia, 02 Hội nghị khoa học của khối các trường đại học kinh tế thuộc Bộ Giáo dục và Đào tạo và phối hợp thực hiện nhiều đề tài khoa học các cấp và các khóa đào tạo, bồi dưỡng giảng viên cho các thành viên VNEUs. Hiện nay, Bộ Giáo dục và Đào tạo đã thông qua đề xuất giao VNEUs thực hiện </w:t>
      </w:r>
      <w:r w:rsidRPr="003F79B5">
        <w:rPr>
          <w:b/>
          <w:bCs/>
          <w:i/>
          <w:iCs/>
          <w:color w:val="333333"/>
          <w:sz w:val="20"/>
          <w:szCs w:val="20"/>
          <w:bdr w:val="none" w:sz="0" w:space="0" w:color="auto" w:frame="1"/>
        </w:rPr>
        <w:t>Dự án cơ sở dữ liệu về kinh tế và QTKD dùng chung cho các thành viên của VNEUs</w:t>
      </w:r>
      <w:r w:rsidRPr="003F79B5">
        <w:rPr>
          <w:color w:val="333333"/>
          <w:sz w:val="20"/>
          <w:szCs w:val="20"/>
        </w:rPr>
        <w:t> với tổng giá trị khoảng 2 triệu đô la Mỹ từ năm 2012. Dự án này có tính khả thi cao và có ý nghĩa rất quan trọng cho các thành viên VNEUs trước yêu cầu đổi mới toàn diện giáo dục đại học của Việt Nam hiện nay.</w:t>
      </w:r>
    </w:p>
    <w:p w:rsidR="003F79B5" w:rsidRPr="003F79B5" w:rsidRDefault="003F79B5" w:rsidP="003F79B5">
      <w:pPr>
        <w:jc w:val="both"/>
        <w:textAlignment w:val="baseline"/>
        <w:rPr>
          <w:color w:val="333333"/>
          <w:sz w:val="20"/>
          <w:szCs w:val="20"/>
        </w:rPr>
      </w:pPr>
      <w:r w:rsidRPr="003F79B5">
        <w:rPr>
          <w:color w:val="333333"/>
          <w:sz w:val="20"/>
          <w:szCs w:val="20"/>
        </w:rPr>
        <w:br/>
        <w:t>Có thể khẳng định, việc thành lập VNEUs đã bước đầu tạo ra sự gắn kết giữa các trường thành viên, góp phần vào sự phát triển của khối các trường đại học có đào tạo về kinh tế và quản trị kinh doanh. Tuy nhiên, để có thể phát triển hoạt động của các thành viên VNEUs, vấn đề đặt ra là cần phải chuyển đổi các hoạt động từ tính chất mạng lưới sang Hiệp hội. Vì vậy, Hội đồng quản trị VNEUs đang xúc tiến thủ tục thành lập </w:t>
      </w:r>
      <w:r w:rsidRPr="003F79B5">
        <w:rPr>
          <w:b/>
          <w:bCs/>
          <w:color w:val="333333"/>
          <w:sz w:val="20"/>
          <w:szCs w:val="20"/>
          <w:bdr w:val="none" w:sz="0" w:space="0" w:color="auto" w:frame="1"/>
        </w:rPr>
        <w:t>Hiệp hội các trường đại học đào tạo về kinh tế, quản lý và QTKD ở Việt Nam</w:t>
      </w:r>
      <w:r w:rsidRPr="003F79B5">
        <w:rPr>
          <w:color w:val="333333"/>
          <w:sz w:val="20"/>
          <w:szCs w:val="20"/>
        </w:rPr>
        <w:t> (viết tắt là VEUA) trên cơ sở 41 thành viên của Mạng lưới VNEUs. Chủ trương thành lập VEUA được Bộ Giáo dục và Đào tạo ủng hộ mạnh mẽ.</w:t>
      </w:r>
    </w:p>
    <w:p w:rsidR="003F79B5" w:rsidRPr="003F79B5" w:rsidRDefault="003F79B5" w:rsidP="003F79B5">
      <w:pPr>
        <w:jc w:val="both"/>
        <w:textAlignment w:val="baseline"/>
        <w:rPr>
          <w:color w:val="333333"/>
          <w:sz w:val="20"/>
          <w:szCs w:val="20"/>
        </w:rPr>
      </w:pPr>
      <w:r w:rsidRPr="003F79B5">
        <w:rPr>
          <w:color w:val="333333"/>
          <w:sz w:val="20"/>
          <w:szCs w:val="20"/>
        </w:rPr>
        <w:br/>
        <w:t>Để hoàn thiện các thủ tục liên quan, Hội đồng quản trị VNEUs đề nghị các thành viên VNEUs góp ý kiến cho Dự thảo Điều lệ Hiệp hội các trường đại học có đào tạo về kinh tế, quản lý và QTKD ở Việt Nam (VEUA) và hoàn thiện Đơn xin gia nhập </w:t>
      </w:r>
      <w:r w:rsidRPr="003F79B5">
        <w:rPr>
          <w:b/>
          <w:bCs/>
          <w:color w:val="333333"/>
          <w:sz w:val="20"/>
          <w:szCs w:val="20"/>
          <w:bdr w:val="none" w:sz="0" w:space="0" w:color="auto" w:frame="1"/>
        </w:rPr>
        <w:t>Hiệp hội các trường đại học đào tạo về kinh tế, quản lý và QTKD ở Việt Nam (viết tắt là VEUA)</w:t>
      </w:r>
      <w:r w:rsidRPr="003F79B5">
        <w:rPr>
          <w:color w:val="333333"/>
          <w:sz w:val="20"/>
          <w:szCs w:val="20"/>
        </w:rPr>
        <w:t> và gửi về Ban Thư ký VNEUs trước ngày 15/11/2011 để tổng hợp hồ sơ trình Bộ Giáo dục và Đào tạo và Bộ Nội vụ theo địa chỉ:</w:t>
      </w:r>
    </w:p>
    <w:p w:rsidR="003F79B5" w:rsidRPr="003F79B5" w:rsidRDefault="003F79B5" w:rsidP="003F79B5">
      <w:pPr>
        <w:jc w:val="both"/>
        <w:textAlignment w:val="baseline"/>
        <w:rPr>
          <w:color w:val="333333"/>
          <w:sz w:val="20"/>
          <w:szCs w:val="20"/>
        </w:rPr>
      </w:pPr>
      <w:bookmarkStart w:id="0" w:name="_GoBack"/>
      <w:bookmarkEnd w:id="0"/>
    </w:p>
    <w:p w:rsidR="003F79B5" w:rsidRPr="003F79B5" w:rsidRDefault="003F79B5" w:rsidP="003F79B5">
      <w:pPr>
        <w:jc w:val="center"/>
        <w:rPr>
          <w:sz w:val="24"/>
          <w:szCs w:val="24"/>
        </w:rPr>
      </w:pPr>
      <w:r w:rsidRPr="003F79B5">
        <w:rPr>
          <w:b/>
          <w:bCs/>
          <w:color w:val="333333"/>
          <w:sz w:val="18"/>
          <w:szCs w:val="18"/>
          <w:bdr w:val="none" w:sz="0" w:space="0" w:color="auto" w:frame="1"/>
        </w:rPr>
        <w:t>Ông Nguyễn Đức Hiển, Trưởng Phòng Tổ chức cán bộ</w:t>
      </w:r>
      <w:r w:rsidRPr="003F79B5">
        <w:rPr>
          <w:color w:val="333333"/>
          <w:sz w:val="18"/>
          <w:szCs w:val="18"/>
        </w:rPr>
        <w:br/>
      </w:r>
      <w:r w:rsidRPr="003F79B5">
        <w:rPr>
          <w:b/>
          <w:bCs/>
          <w:color w:val="333333"/>
          <w:sz w:val="18"/>
          <w:szCs w:val="18"/>
          <w:bdr w:val="none" w:sz="0" w:space="0" w:color="auto" w:frame="1"/>
        </w:rPr>
        <w:t>Trường Đại học KTQD, 207 Giải phóng, Hà Nội</w:t>
      </w:r>
      <w:r w:rsidRPr="003F79B5">
        <w:rPr>
          <w:color w:val="333333"/>
          <w:sz w:val="18"/>
          <w:szCs w:val="18"/>
        </w:rPr>
        <w:br/>
        <w:t>Email: </w:t>
      </w:r>
      <w:hyperlink r:id="rId6" w:history="1">
        <w:r w:rsidRPr="003F79B5">
          <w:rPr>
            <w:color w:val="114676"/>
            <w:sz w:val="18"/>
            <w:szCs w:val="18"/>
            <w:bdr w:val="none" w:sz="0" w:space="0" w:color="auto" w:frame="1"/>
          </w:rPr>
          <w:t>hiennd@neu.edu.vn/</w:t>
        </w:r>
      </w:hyperlink>
      <w:r w:rsidRPr="003F79B5">
        <w:rPr>
          <w:color w:val="333333"/>
          <w:sz w:val="18"/>
          <w:szCs w:val="18"/>
        </w:rPr>
        <w:t> </w:t>
      </w:r>
      <w:hyperlink r:id="rId7" w:history="1">
        <w:r w:rsidRPr="003F79B5">
          <w:rPr>
            <w:color w:val="114676"/>
            <w:sz w:val="18"/>
            <w:szCs w:val="18"/>
            <w:bdr w:val="none" w:sz="0" w:space="0" w:color="auto" w:frame="1"/>
          </w:rPr>
          <w:t>www.tccb.neu.edu.vn</w:t>
        </w:r>
      </w:hyperlink>
      <w:r w:rsidRPr="003F79B5">
        <w:rPr>
          <w:color w:val="333333"/>
          <w:sz w:val="18"/>
          <w:szCs w:val="18"/>
        </w:rPr>
        <w:t>;</w:t>
      </w:r>
      <w:r w:rsidRPr="003F79B5">
        <w:rPr>
          <w:color w:val="333333"/>
          <w:sz w:val="18"/>
          <w:szCs w:val="18"/>
        </w:rPr>
        <w:br/>
        <w:t>ĐT: 04.36280280/xin 6268; DĐ: 0912 722 202</w:t>
      </w:r>
      <w:r w:rsidRPr="003F79B5">
        <w:rPr>
          <w:color w:val="333333"/>
          <w:sz w:val="18"/>
          <w:szCs w:val="18"/>
        </w:rPr>
        <w:br/>
      </w:r>
      <w:r w:rsidRPr="003F79B5">
        <w:rPr>
          <w:color w:val="333333"/>
          <w:sz w:val="18"/>
          <w:szCs w:val="18"/>
        </w:rPr>
        <w:br/>
        <w:t>Các tài liệu liên quan đến thành lập VEUA được thông báo trên website: </w:t>
      </w:r>
      <w:hyperlink r:id="rId8" w:history="1">
        <w:r w:rsidRPr="003F79B5">
          <w:rPr>
            <w:color w:val="114676"/>
            <w:sz w:val="18"/>
            <w:szCs w:val="18"/>
            <w:bdr w:val="none" w:sz="0" w:space="0" w:color="auto" w:frame="1"/>
          </w:rPr>
          <w:t>www.vneus.edu.vn</w:t>
        </w:r>
      </w:hyperlink>
      <w:r w:rsidRPr="003F79B5">
        <w:rPr>
          <w:color w:val="333333"/>
          <w:sz w:val="18"/>
          <w:szCs w:val="18"/>
        </w:rPr>
        <w:t> và </w:t>
      </w:r>
      <w:hyperlink r:id="rId9" w:history="1">
        <w:r w:rsidRPr="003F79B5">
          <w:rPr>
            <w:color w:val="114676"/>
            <w:sz w:val="18"/>
            <w:szCs w:val="18"/>
            <w:bdr w:val="none" w:sz="0" w:space="0" w:color="auto" w:frame="1"/>
          </w:rPr>
          <w:t>www.tccb.neu.edu.vn</w:t>
        </w:r>
      </w:hyperlink>
      <w:r w:rsidRPr="003F79B5">
        <w:rPr>
          <w:color w:val="333333"/>
          <w:sz w:val="18"/>
          <w:szCs w:val="18"/>
        </w:rPr>
        <w:t>.</w:t>
      </w:r>
      <w:r w:rsidRPr="003F79B5">
        <w:rPr>
          <w:color w:val="333333"/>
          <w:sz w:val="18"/>
          <w:szCs w:val="18"/>
        </w:rPr>
        <w:br/>
        <w:t> </w:t>
      </w:r>
      <w:r w:rsidRPr="003F79B5">
        <w:rPr>
          <w:color w:val="333333"/>
          <w:sz w:val="18"/>
          <w:szCs w:val="18"/>
        </w:rPr>
        <w:br/>
        <w:t>Trân trọng cảm ơn!</w:t>
      </w:r>
      <w:r w:rsidRPr="003F79B5">
        <w:rPr>
          <w:color w:val="333333"/>
          <w:sz w:val="18"/>
          <w:szCs w:val="18"/>
        </w:rPr>
        <w:br/>
      </w:r>
    </w:p>
    <w:tbl>
      <w:tblPr>
        <w:tblW w:w="0" w:type="auto"/>
        <w:tblCellMar>
          <w:left w:w="0" w:type="dxa"/>
          <w:right w:w="0" w:type="dxa"/>
        </w:tblCellMar>
        <w:tblLook w:val="04A0" w:firstRow="1" w:lastRow="0" w:firstColumn="1" w:lastColumn="0" w:noHBand="0" w:noVBand="1"/>
      </w:tblPr>
      <w:tblGrid>
        <w:gridCol w:w="3710"/>
        <w:gridCol w:w="5504"/>
      </w:tblGrid>
      <w:tr w:rsidR="003F79B5" w:rsidRPr="003F79B5" w:rsidTr="003F79B5">
        <w:tc>
          <w:tcPr>
            <w:tcW w:w="3750" w:type="dxa"/>
            <w:vAlign w:val="center"/>
            <w:hideMark/>
          </w:tcPr>
          <w:p w:rsidR="003F79B5" w:rsidRPr="003F79B5" w:rsidRDefault="003F79B5" w:rsidP="003F79B5">
            <w:pPr>
              <w:jc w:val="center"/>
              <w:rPr>
                <w:color w:val="333333"/>
                <w:sz w:val="18"/>
                <w:szCs w:val="18"/>
              </w:rPr>
            </w:pPr>
            <w:r w:rsidRPr="003F79B5">
              <w:rPr>
                <w:b/>
                <w:bCs/>
                <w:color w:val="333333"/>
                <w:sz w:val="18"/>
                <w:szCs w:val="18"/>
                <w:bdr w:val="none" w:sz="0" w:space="0" w:color="auto" w:frame="1"/>
              </w:rPr>
              <w:t>Nơi nhận:</w:t>
            </w:r>
            <w:r w:rsidRPr="003F79B5">
              <w:rPr>
                <w:color w:val="333333"/>
                <w:sz w:val="18"/>
                <w:szCs w:val="18"/>
              </w:rPr>
              <w:br/>
              <w:t>- Như trên;</w:t>
            </w:r>
            <w:r w:rsidRPr="003F79B5">
              <w:rPr>
                <w:color w:val="333333"/>
                <w:sz w:val="18"/>
                <w:szCs w:val="18"/>
              </w:rPr>
              <w:br/>
              <w:t>- Lưu: TH, TCCB(2)</w:t>
            </w:r>
            <w:r w:rsidRPr="003F79B5">
              <w:rPr>
                <w:color w:val="333333"/>
                <w:sz w:val="18"/>
                <w:szCs w:val="18"/>
              </w:rPr>
              <w:br/>
              <w:t> </w:t>
            </w:r>
            <w:r w:rsidRPr="003F79B5">
              <w:rPr>
                <w:color w:val="333333"/>
                <w:sz w:val="18"/>
                <w:szCs w:val="18"/>
              </w:rPr>
              <w:br/>
              <w:t> </w:t>
            </w:r>
          </w:p>
        </w:tc>
        <w:tc>
          <w:tcPr>
            <w:tcW w:w="5565" w:type="dxa"/>
            <w:vAlign w:val="center"/>
            <w:hideMark/>
          </w:tcPr>
          <w:p w:rsidR="003F79B5" w:rsidRPr="003F79B5" w:rsidRDefault="003F79B5" w:rsidP="003F79B5">
            <w:pPr>
              <w:jc w:val="center"/>
              <w:textAlignment w:val="baseline"/>
              <w:rPr>
                <w:color w:val="333333"/>
                <w:sz w:val="18"/>
                <w:szCs w:val="18"/>
              </w:rPr>
            </w:pPr>
            <w:r w:rsidRPr="003F79B5">
              <w:rPr>
                <w:b/>
                <w:bCs/>
                <w:color w:val="333333"/>
                <w:sz w:val="18"/>
                <w:szCs w:val="18"/>
                <w:bdr w:val="none" w:sz="0" w:space="0" w:color="auto" w:frame="1"/>
              </w:rPr>
              <w:t>TM. HỘI ĐỒNG QUẢN TRỊ VNEUs</w:t>
            </w:r>
          </w:p>
          <w:p w:rsidR="003F79B5" w:rsidRPr="003F79B5" w:rsidRDefault="003F79B5" w:rsidP="003F79B5">
            <w:pPr>
              <w:jc w:val="center"/>
              <w:rPr>
                <w:color w:val="333333"/>
                <w:sz w:val="18"/>
                <w:szCs w:val="18"/>
              </w:rPr>
            </w:pPr>
            <w:r w:rsidRPr="003F79B5">
              <w:rPr>
                <w:b/>
                <w:bCs/>
                <w:color w:val="333333"/>
                <w:sz w:val="18"/>
                <w:szCs w:val="18"/>
                <w:bdr w:val="none" w:sz="0" w:space="0" w:color="auto" w:frame="1"/>
              </w:rPr>
              <w:t>CHỦ TỊCH</w:t>
            </w:r>
            <w:r w:rsidRPr="003F79B5">
              <w:rPr>
                <w:color w:val="333333"/>
                <w:sz w:val="18"/>
                <w:szCs w:val="18"/>
              </w:rPr>
              <w:br/>
            </w:r>
            <w:r w:rsidRPr="003F79B5">
              <w:rPr>
                <w:b/>
                <w:bCs/>
                <w:color w:val="333333"/>
                <w:sz w:val="18"/>
                <w:szCs w:val="18"/>
                <w:bdr w:val="none" w:sz="0" w:space="0" w:color="auto" w:frame="1"/>
              </w:rPr>
              <w:t>HIỆU TRƯỞNG TRƯỜNG ĐẠI HỌC KTQD</w:t>
            </w:r>
            <w:r w:rsidRPr="003F79B5">
              <w:rPr>
                <w:color w:val="333333"/>
                <w:sz w:val="18"/>
                <w:szCs w:val="18"/>
              </w:rPr>
              <w:br/>
              <w:t> </w:t>
            </w:r>
            <w:r w:rsidRPr="003F79B5">
              <w:rPr>
                <w:color w:val="333333"/>
                <w:sz w:val="18"/>
                <w:szCs w:val="18"/>
              </w:rPr>
              <w:br/>
              <w:t> </w:t>
            </w:r>
            <w:r w:rsidRPr="003F79B5">
              <w:rPr>
                <w:color w:val="333333"/>
                <w:sz w:val="18"/>
                <w:szCs w:val="18"/>
              </w:rPr>
              <w:br/>
              <w:t> </w:t>
            </w:r>
            <w:r w:rsidRPr="003F79B5">
              <w:rPr>
                <w:color w:val="333333"/>
                <w:sz w:val="18"/>
                <w:szCs w:val="18"/>
              </w:rPr>
              <w:br/>
              <w:t> </w:t>
            </w:r>
            <w:r w:rsidRPr="003F79B5">
              <w:rPr>
                <w:color w:val="333333"/>
                <w:sz w:val="18"/>
                <w:szCs w:val="18"/>
              </w:rPr>
              <w:br/>
              <w:t> </w:t>
            </w:r>
            <w:r w:rsidRPr="003F79B5">
              <w:rPr>
                <w:color w:val="333333"/>
                <w:sz w:val="18"/>
                <w:szCs w:val="18"/>
              </w:rPr>
              <w:br/>
              <w:t> </w:t>
            </w:r>
            <w:r w:rsidRPr="003F79B5">
              <w:rPr>
                <w:color w:val="333333"/>
                <w:sz w:val="18"/>
                <w:szCs w:val="18"/>
              </w:rPr>
              <w:br/>
            </w:r>
            <w:r w:rsidRPr="003F79B5">
              <w:rPr>
                <w:b/>
                <w:bCs/>
                <w:color w:val="333333"/>
                <w:sz w:val="18"/>
                <w:szCs w:val="18"/>
                <w:bdr w:val="none" w:sz="0" w:space="0" w:color="auto" w:frame="1"/>
              </w:rPr>
              <w:t>GS.TS. Nguyễn Văn Nam</w:t>
            </w:r>
          </w:p>
        </w:tc>
      </w:tr>
    </w:tbl>
    <w:p w:rsidR="000D6F1F" w:rsidRPr="003F79B5" w:rsidRDefault="000D6F1F"/>
    <w:sectPr w:rsidR="000D6F1F" w:rsidRPr="003F79B5" w:rsidSect="004E5DC0">
      <w:pgSz w:w="11907" w:h="16840" w:code="9"/>
      <w:pgMar w:top="533" w:right="992" w:bottom="432"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C71"/>
    <w:multiLevelType w:val="multilevel"/>
    <w:tmpl w:val="098A32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81"/>
    <w:rsid w:val="000D6F1F"/>
    <w:rsid w:val="002655D7"/>
    <w:rsid w:val="002E0B81"/>
    <w:rsid w:val="003F79B5"/>
    <w:rsid w:val="004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D7"/>
    <w:rPr>
      <w:sz w:val="28"/>
      <w:szCs w:val="28"/>
    </w:rPr>
  </w:style>
  <w:style w:type="paragraph" w:styleId="Heading1">
    <w:name w:val="heading 1"/>
    <w:aliases w:val="Ten phan"/>
    <w:basedOn w:val="Normal"/>
    <w:next w:val="Normal"/>
    <w:link w:val="Heading1Char"/>
    <w:autoRedefine/>
    <w:qFormat/>
    <w:rsid w:val="002655D7"/>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qFormat/>
    <w:rsid w:val="002655D7"/>
    <w:pPr>
      <w:numPr>
        <w:ilvl w:val="1"/>
      </w:numPr>
      <w:spacing w:before="120" w:after="60" w:line="300" w:lineRule="exact"/>
      <w:jc w:val="left"/>
      <w:outlineLvl w:val="1"/>
    </w:pPr>
    <w:rPr>
      <w:sz w:val="24"/>
    </w:rPr>
  </w:style>
  <w:style w:type="paragraph" w:styleId="Heading3">
    <w:name w:val="heading 3"/>
    <w:aliases w:val="Ten dieu nho"/>
    <w:basedOn w:val="Normal"/>
    <w:next w:val="Normal"/>
    <w:link w:val="Heading3Char"/>
    <w:autoRedefine/>
    <w:qFormat/>
    <w:rsid w:val="002655D7"/>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2655D7"/>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2655D7"/>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2655D7"/>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2655D7"/>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2655D7"/>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2655D7"/>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2655D7"/>
    <w:rPr>
      <w:rFonts w:ascii="Arial" w:hAnsi="Arial" w:cs="Arial"/>
      <w:b/>
      <w:kern w:val="32"/>
      <w:sz w:val="28"/>
      <w:szCs w:val="28"/>
    </w:rPr>
  </w:style>
  <w:style w:type="character" w:customStyle="1" w:styleId="Heading2Char">
    <w:name w:val="Heading 2 Char"/>
    <w:aliases w:val="Ten dieu Char"/>
    <w:basedOn w:val="DefaultParagraphFont"/>
    <w:link w:val="Heading2"/>
    <w:rsid w:val="002655D7"/>
    <w:rPr>
      <w:rFonts w:ascii="Arial" w:hAnsi="Arial" w:cs="Arial"/>
      <w:b/>
      <w:kern w:val="32"/>
      <w:sz w:val="24"/>
      <w:szCs w:val="28"/>
    </w:rPr>
  </w:style>
  <w:style w:type="character" w:customStyle="1" w:styleId="Heading3Char">
    <w:name w:val="Heading 3 Char"/>
    <w:aliases w:val="Ten dieu nho Char"/>
    <w:basedOn w:val="DefaultParagraphFont"/>
    <w:link w:val="Heading3"/>
    <w:rsid w:val="002655D7"/>
    <w:rPr>
      <w:rFonts w:ascii="Arial" w:hAnsi="Arial" w:cs="Arial"/>
      <w:b/>
      <w:bCs/>
      <w:i/>
      <w:color w:val="000000"/>
      <w:lang w:val="es-ES"/>
    </w:rPr>
  </w:style>
  <w:style w:type="character" w:customStyle="1" w:styleId="Heading4Char">
    <w:name w:val="Heading 4 Char"/>
    <w:link w:val="Heading4"/>
    <w:rsid w:val="002655D7"/>
    <w:rPr>
      <w:bCs/>
      <w:sz w:val="28"/>
      <w:szCs w:val="28"/>
    </w:rPr>
  </w:style>
  <w:style w:type="character" w:customStyle="1" w:styleId="Heading5Char">
    <w:name w:val="Heading 5 Char"/>
    <w:basedOn w:val="DefaultParagraphFont"/>
    <w:link w:val="Heading5"/>
    <w:rsid w:val="002655D7"/>
    <w:rPr>
      <w:rFonts w:ascii=".VnTimeH" w:hAnsi=".VnTimeH"/>
      <w:b/>
      <w:bCs/>
      <w:iCs/>
      <w:sz w:val="28"/>
      <w:szCs w:val="28"/>
    </w:rPr>
  </w:style>
  <w:style w:type="character" w:customStyle="1" w:styleId="Heading6Char">
    <w:name w:val="Heading 6 Char"/>
    <w:basedOn w:val="DefaultParagraphFont"/>
    <w:link w:val="Heading6"/>
    <w:rsid w:val="002655D7"/>
    <w:rPr>
      <w:b/>
      <w:bCs/>
      <w:sz w:val="22"/>
      <w:szCs w:val="22"/>
    </w:rPr>
  </w:style>
  <w:style w:type="character" w:customStyle="1" w:styleId="Heading7Char">
    <w:name w:val="Heading 7 Char"/>
    <w:basedOn w:val="DefaultParagraphFont"/>
    <w:link w:val="Heading7"/>
    <w:rsid w:val="002655D7"/>
    <w:rPr>
      <w:sz w:val="24"/>
      <w:szCs w:val="24"/>
    </w:rPr>
  </w:style>
  <w:style w:type="character" w:customStyle="1" w:styleId="Heading8Char">
    <w:name w:val="Heading 8 Char"/>
    <w:basedOn w:val="DefaultParagraphFont"/>
    <w:link w:val="Heading8"/>
    <w:rsid w:val="002655D7"/>
    <w:rPr>
      <w:i/>
      <w:iCs/>
      <w:sz w:val="24"/>
      <w:szCs w:val="24"/>
    </w:rPr>
  </w:style>
  <w:style w:type="character" w:customStyle="1" w:styleId="Heading9Char">
    <w:name w:val="Heading 9 Char"/>
    <w:basedOn w:val="DefaultParagraphFont"/>
    <w:link w:val="Heading9"/>
    <w:rsid w:val="002655D7"/>
    <w:rPr>
      <w:rFonts w:ascii="Arial" w:hAnsi="Arial" w:cs="Arial"/>
      <w:sz w:val="22"/>
      <w:szCs w:val="22"/>
    </w:rPr>
  </w:style>
  <w:style w:type="character" w:styleId="Strong">
    <w:name w:val="Strong"/>
    <w:basedOn w:val="DefaultParagraphFont"/>
    <w:uiPriority w:val="22"/>
    <w:qFormat/>
    <w:rsid w:val="003F79B5"/>
    <w:rPr>
      <w:b/>
      <w:bCs/>
    </w:rPr>
  </w:style>
  <w:style w:type="character" w:styleId="Emphasis">
    <w:name w:val="Emphasis"/>
    <w:basedOn w:val="DefaultParagraphFont"/>
    <w:uiPriority w:val="20"/>
    <w:qFormat/>
    <w:rsid w:val="003F79B5"/>
    <w:rPr>
      <w:i/>
      <w:iCs/>
    </w:rPr>
  </w:style>
  <w:style w:type="character" w:customStyle="1" w:styleId="apple-converted-space">
    <w:name w:val="apple-converted-space"/>
    <w:basedOn w:val="DefaultParagraphFont"/>
    <w:rsid w:val="003F79B5"/>
  </w:style>
  <w:style w:type="character" w:styleId="Hyperlink">
    <w:name w:val="Hyperlink"/>
    <w:basedOn w:val="DefaultParagraphFont"/>
    <w:uiPriority w:val="99"/>
    <w:semiHidden/>
    <w:unhideWhenUsed/>
    <w:rsid w:val="003F7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D7"/>
    <w:rPr>
      <w:sz w:val="28"/>
      <w:szCs w:val="28"/>
    </w:rPr>
  </w:style>
  <w:style w:type="paragraph" w:styleId="Heading1">
    <w:name w:val="heading 1"/>
    <w:aliases w:val="Ten phan"/>
    <w:basedOn w:val="Normal"/>
    <w:next w:val="Normal"/>
    <w:link w:val="Heading1Char"/>
    <w:autoRedefine/>
    <w:qFormat/>
    <w:rsid w:val="002655D7"/>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qFormat/>
    <w:rsid w:val="002655D7"/>
    <w:pPr>
      <w:numPr>
        <w:ilvl w:val="1"/>
      </w:numPr>
      <w:spacing w:before="120" w:after="60" w:line="300" w:lineRule="exact"/>
      <w:jc w:val="left"/>
      <w:outlineLvl w:val="1"/>
    </w:pPr>
    <w:rPr>
      <w:sz w:val="24"/>
    </w:rPr>
  </w:style>
  <w:style w:type="paragraph" w:styleId="Heading3">
    <w:name w:val="heading 3"/>
    <w:aliases w:val="Ten dieu nho"/>
    <w:basedOn w:val="Normal"/>
    <w:next w:val="Normal"/>
    <w:link w:val="Heading3Char"/>
    <w:autoRedefine/>
    <w:qFormat/>
    <w:rsid w:val="002655D7"/>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2655D7"/>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2655D7"/>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2655D7"/>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2655D7"/>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2655D7"/>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2655D7"/>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2655D7"/>
    <w:rPr>
      <w:rFonts w:ascii="Arial" w:hAnsi="Arial" w:cs="Arial"/>
      <w:b/>
      <w:kern w:val="32"/>
      <w:sz w:val="28"/>
      <w:szCs w:val="28"/>
    </w:rPr>
  </w:style>
  <w:style w:type="character" w:customStyle="1" w:styleId="Heading2Char">
    <w:name w:val="Heading 2 Char"/>
    <w:aliases w:val="Ten dieu Char"/>
    <w:basedOn w:val="DefaultParagraphFont"/>
    <w:link w:val="Heading2"/>
    <w:rsid w:val="002655D7"/>
    <w:rPr>
      <w:rFonts w:ascii="Arial" w:hAnsi="Arial" w:cs="Arial"/>
      <w:b/>
      <w:kern w:val="32"/>
      <w:sz w:val="24"/>
      <w:szCs w:val="28"/>
    </w:rPr>
  </w:style>
  <w:style w:type="character" w:customStyle="1" w:styleId="Heading3Char">
    <w:name w:val="Heading 3 Char"/>
    <w:aliases w:val="Ten dieu nho Char"/>
    <w:basedOn w:val="DefaultParagraphFont"/>
    <w:link w:val="Heading3"/>
    <w:rsid w:val="002655D7"/>
    <w:rPr>
      <w:rFonts w:ascii="Arial" w:hAnsi="Arial" w:cs="Arial"/>
      <w:b/>
      <w:bCs/>
      <w:i/>
      <w:color w:val="000000"/>
      <w:lang w:val="es-ES"/>
    </w:rPr>
  </w:style>
  <w:style w:type="character" w:customStyle="1" w:styleId="Heading4Char">
    <w:name w:val="Heading 4 Char"/>
    <w:link w:val="Heading4"/>
    <w:rsid w:val="002655D7"/>
    <w:rPr>
      <w:bCs/>
      <w:sz w:val="28"/>
      <w:szCs w:val="28"/>
    </w:rPr>
  </w:style>
  <w:style w:type="character" w:customStyle="1" w:styleId="Heading5Char">
    <w:name w:val="Heading 5 Char"/>
    <w:basedOn w:val="DefaultParagraphFont"/>
    <w:link w:val="Heading5"/>
    <w:rsid w:val="002655D7"/>
    <w:rPr>
      <w:rFonts w:ascii=".VnTimeH" w:hAnsi=".VnTimeH"/>
      <w:b/>
      <w:bCs/>
      <w:iCs/>
      <w:sz w:val="28"/>
      <w:szCs w:val="28"/>
    </w:rPr>
  </w:style>
  <w:style w:type="character" w:customStyle="1" w:styleId="Heading6Char">
    <w:name w:val="Heading 6 Char"/>
    <w:basedOn w:val="DefaultParagraphFont"/>
    <w:link w:val="Heading6"/>
    <w:rsid w:val="002655D7"/>
    <w:rPr>
      <w:b/>
      <w:bCs/>
      <w:sz w:val="22"/>
      <w:szCs w:val="22"/>
    </w:rPr>
  </w:style>
  <w:style w:type="character" w:customStyle="1" w:styleId="Heading7Char">
    <w:name w:val="Heading 7 Char"/>
    <w:basedOn w:val="DefaultParagraphFont"/>
    <w:link w:val="Heading7"/>
    <w:rsid w:val="002655D7"/>
    <w:rPr>
      <w:sz w:val="24"/>
      <w:szCs w:val="24"/>
    </w:rPr>
  </w:style>
  <w:style w:type="character" w:customStyle="1" w:styleId="Heading8Char">
    <w:name w:val="Heading 8 Char"/>
    <w:basedOn w:val="DefaultParagraphFont"/>
    <w:link w:val="Heading8"/>
    <w:rsid w:val="002655D7"/>
    <w:rPr>
      <w:i/>
      <w:iCs/>
      <w:sz w:val="24"/>
      <w:szCs w:val="24"/>
    </w:rPr>
  </w:style>
  <w:style w:type="character" w:customStyle="1" w:styleId="Heading9Char">
    <w:name w:val="Heading 9 Char"/>
    <w:basedOn w:val="DefaultParagraphFont"/>
    <w:link w:val="Heading9"/>
    <w:rsid w:val="002655D7"/>
    <w:rPr>
      <w:rFonts w:ascii="Arial" w:hAnsi="Arial" w:cs="Arial"/>
      <w:sz w:val="22"/>
      <w:szCs w:val="22"/>
    </w:rPr>
  </w:style>
  <w:style w:type="character" w:styleId="Strong">
    <w:name w:val="Strong"/>
    <w:basedOn w:val="DefaultParagraphFont"/>
    <w:uiPriority w:val="22"/>
    <w:qFormat/>
    <w:rsid w:val="003F79B5"/>
    <w:rPr>
      <w:b/>
      <w:bCs/>
    </w:rPr>
  </w:style>
  <w:style w:type="character" w:styleId="Emphasis">
    <w:name w:val="Emphasis"/>
    <w:basedOn w:val="DefaultParagraphFont"/>
    <w:uiPriority w:val="20"/>
    <w:qFormat/>
    <w:rsid w:val="003F79B5"/>
    <w:rPr>
      <w:i/>
      <w:iCs/>
    </w:rPr>
  </w:style>
  <w:style w:type="character" w:customStyle="1" w:styleId="apple-converted-space">
    <w:name w:val="apple-converted-space"/>
    <w:basedOn w:val="DefaultParagraphFont"/>
    <w:rsid w:val="003F79B5"/>
  </w:style>
  <w:style w:type="character" w:styleId="Hyperlink">
    <w:name w:val="Hyperlink"/>
    <w:basedOn w:val="DefaultParagraphFont"/>
    <w:uiPriority w:val="99"/>
    <w:semiHidden/>
    <w:unhideWhenUsed/>
    <w:rsid w:val="003F7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8613">
      <w:bodyDiv w:val="1"/>
      <w:marLeft w:val="0"/>
      <w:marRight w:val="0"/>
      <w:marTop w:val="0"/>
      <w:marBottom w:val="0"/>
      <w:divBdr>
        <w:top w:val="none" w:sz="0" w:space="0" w:color="auto"/>
        <w:left w:val="none" w:sz="0" w:space="0" w:color="auto"/>
        <w:bottom w:val="none" w:sz="0" w:space="0" w:color="auto"/>
        <w:right w:val="none" w:sz="0" w:space="0" w:color="auto"/>
      </w:divBdr>
      <w:divsChild>
        <w:div w:id="86271501">
          <w:marLeft w:val="0"/>
          <w:marRight w:val="0"/>
          <w:marTop w:val="0"/>
          <w:marBottom w:val="0"/>
          <w:divBdr>
            <w:top w:val="none" w:sz="0" w:space="0" w:color="auto"/>
            <w:left w:val="none" w:sz="0" w:space="0" w:color="auto"/>
            <w:bottom w:val="none" w:sz="0" w:space="0" w:color="auto"/>
            <w:right w:val="none" w:sz="0" w:space="0" w:color="auto"/>
          </w:divBdr>
        </w:div>
        <w:div w:id="130030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eus.edu.vn/" TargetMode="External"/><Relationship Id="rId3" Type="http://schemas.microsoft.com/office/2007/relationships/stylesWithEffects" Target="stylesWithEffects.xml"/><Relationship Id="rId7" Type="http://schemas.openxmlformats.org/officeDocument/2006/relationships/hyperlink" Target="http://www.tccb.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ennd@neu.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cb.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2017-03-31T02:02:00Z</dcterms:created>
  <dcterms:modified xsi:type="dcterms:W3CDTF">2017-03-31T02:03:00Z</dcterms:modified>
</cp:coreProperties>
</file>